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  <w:bookmarkStart w:id="5" w:name="_GoBack"/>
      <w:bookmarkEnd w:id="5"/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324CAD20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C178D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09B9A6B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 w:rsidR="00BC10F4">
              <w:rPr>
                <w:sz w:val="20"/>
                <w:szCs w:val="20"/>
              </w:rPr>
              <w:t>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1F3CAE64" w:rsidR="00326CE2" w:rsidRPr="0076585A" w:rsidRDefault="00BC10F4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3639A068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76585A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C2392E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101FEFC0" w:rsidR="00587843" w:rsidRPr="000D13D9" w:rsidRDefault="00587843" w:rsidP="00C913D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</w:t>
            </w:r>
            <w:r w:rsidRPr="00BB1C6F">
              <w:rPr>
                <w:sz w:val="20"/>
                <w:szCs w:val="20"/>
              </w:rPr>
              <w:lastRenderedPageBreak/>
              <w:t>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BE22A4F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C913D1">
              <w:rPr>
                <w:color w:val="000000"/>
                <w:sz w:val="20"/>
                <w:szCs w:val="20"/>
              </w:rPr>
              <w:t> </w:t>
            </w:r>
            <w:r w:rsidRPr="00915F4C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10F73310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526244E2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5FF01EB3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615DFC39" w:rsidR="00587843" w:rsidRPr="00F57E12" w:rsidRDefault="00587843" w:rsidP="00C913D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3AF1658D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16CE992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</w:t>
            </w:r>
            <w:r>
              <w:rPr>
                <w:sz w:val="20"/>
                <w:szCs w:val="20"/>
              </w:rPr>
              <w:lastRenderedPageBreak/>
              <w:t>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4007D669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01D8FF52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8"/>
          <w:footerReference w:type="default" r:id="rId9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výstavbou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BCC5737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5F073023" w14:textId="77777777" w:rsidR="002D603F" w:rsidRPr="008A3641" w:rsidRDefault="00F576D3" w:rsidP="007C6078">
      <w:pPr>
        <w:spacing w:after="0"/>
        <w:rPr>
          <w:b/>
          <w:sz w:val="24"/>
          <w:szCs w:val="24"/>
        </w:rPr>
      </w:pPr>
      <w:r w:rsidRPr="008A3641">
        <w:rPr>
          <w:b/>
          <w:sz w:val="24"/>
          <w:szCs w:val="24"/>
        </w:rPr>
        <w:lastRenderedPageBreak/>
        <w:t xml:space="preserve">Pro aktivitu </w:t>
      </w:r>
      <w:r w:rsidR="00EA048A" w:rsidRPr="008A3641">
        <w:rPr>
          <w:b/>
          <w:sz w:val="24"/>
          <w:szCs w:val="24"/>
        </w:rPr>
        <w:t>„</w:t>
      </w:r>
      <w:r w:rsidRPr="008A3641">
        <w:rPr>
          <w:b/>
          <w:sz w:val="24"/>
          <w:szCs w:val="24"/>
        </w:rPr>
        <w:t>Telematika pro veřejnou dopravu</w:t>
      </w:r>
      <w:r w:rsidR="00EA048A" w:rsidRPr="008A3641">
        <w:rPr>
          <w:b/>
          <w:sz w:val="24"/>
          <w:szCs w:val="24"/>
        </w:rPr>
        <w:t>“</w:t>
      </w:r>
      <w:r w:rsidRPr="008A3641">
        <w:rPr>
          <w:b/>
          <w:sz w:val="24"/>
          <w:szCs w:val="24"/>
        </w:rPr>
        <w:t xml:space="preserve">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14:paraId="5CB271BD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31CE918C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14:paraId="6AB46EB4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C23D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744C053C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07E0E9" w14:textId="77777777"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14:paraId="33272F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71D0A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5E41E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30D57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F394F4" w14:textId="77777777"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A62005" w14:textId="77777777"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14:paraId="6CADDD9B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58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A3641">
              <w:rPr>
                <w:b/>
                <w:bCs/>
                <w:color w:val="000000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4D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FE7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B65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B70A9" w14:textId="77777777"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14:paraId="69D09E8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B77D2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4333AF6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5DDEA9" w14:textId="77777777"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14:paraId="652D7AD9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DD744A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AC2FB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14:paraId="14F09F47" w14:textId="77777777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DA646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14:paraId="224429CC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1B2415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14:paraId="3C299162" w14:textId="77777777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044DC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14:paraId="23447FD5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B2343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14:paraId="534C01E4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5E8D497" w14:textId="77777777" w:rsidR="00BB46C5" w:rsidRDefault="00BB46C5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14:paraId="20305FE7" w14:textId="77777777" w:rsidR="00BB46C5" w:rsidRPr="00D03E9E" w:rsidRDefault="00BB46C5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14:paraId="7ADBD97C" w14:textId="77777777" w:rsidR="00BB46C5" w:rsidRDefault="00BB46C5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14:paraId="5F336F91" w14:textId="77777777" w:rsidR="00BB46C5" w:rsidRPr="00033E1A" w:rsidRDefault="00BB46C5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14:paraId="36A76107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F1571B" w14:textId="77777777"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14:paraId="54BEB746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2288D" w14:textId="76924DE9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B1A8F59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4FA3947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E741A82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3729AC2B" w14:textId="77777777"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C81EE23" w14:textId="77777777" w:rsidR="00F576D3" w:rsidRPr="005A03B9" w:rsidRDefault="00F576D3" w:rsidP="007C6078">
      <w:pPr>
        <w:rPr>
          <w:b/>
          <w:sz w:val="24"/>
          <w:szCs w:val="24"/>
        </w:rPr>
      </w:pPr>
      <w:r w:rsidRPr="005A03B9">
        <w:rPr>
          <w:b/>
          <w:sz w:val="24"/>
          <w:szCs w:val="24"/>
        </w:rPr>
        <w:lastRenderedPageBreak/>
        <w:t xml:space="preserve">Pro aktivitu </w:t>
      </w:r>
      <w:r w:rsidR="00EA048A" w:rsidRPr="005A03B9">
        <w:rPr>
          <w:b/>
          <w:sz w:val="24"/>
          <w:szCs w:val="24"/>
        </w:rPr>
        <w:t>„</w:t>
      </w:r>
      <w:r w:rsidRPr="005A03B9">
        <w:rPr>
          <w:b/>
          <w:sz w:val="24"/>
          <w:szCs w:val="24"/>
        </w:rPr>
        <w:t>Nízkoemisní a bezemisní vozidla</w:t>
      </w:r>
      <w:r w:rsidR="00EA048A" w:rsidRPr="005A03B9">
        <w:rPr>
          <w:b/>
          <w:sz w:val="24"/>
          <w:szCs w:val="24"/>
        </w:rPr>
        <w:t>“</w:t>
      </w:r>
      <w:r w:rsidRPr="005A03B9">
        <w:rPr>
          <w:b/>
          <w:sz w:val="24"/>
          <w:szCs w:val="24"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14:paraId="345FE855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F99A51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14:paraId="4350416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60D17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45F5E14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A0CB1" w14:textId="77777777"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14:paraId="4744A12B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D142A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F7E2C7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3D6C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12FB63" w14:textId="77777777"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42EB2A" w14:textId="77777777"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14:paraId="65487A9D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294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5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C3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147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03DA" w14:textId="77777777"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14:paraId="701439B4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94D09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58CC1A9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F69557" w14:textId="77777777"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14:paraId="47D51DD8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2634C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C4A405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14:paraId="1294451A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2FD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26DA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14:paraId="6F25744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2BA9F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14:paraId="65983D8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EA9D11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14:paraId="3EECAB2D" w14:textId="77777777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7E937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14:paraId="44F7BFD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6FC0DB" w14:textId="77777777" w:rsidR="00F576D3" w:rsidRPr="00630787" w:rsidRDefault="00F576D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r w:rsidR="00630787" w:rsidRPr="00630787">
              <w:t>Nízkoemisní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14:paraId="12464D6E" w14:textId="77777777" w:rsidR="00F576D3" w:rsidRPr="0099087B" w:rsidRDefault="00F576D3" w:rsidP="005A03B9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14:paraId="2E152D75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14:paraId="7D7DB9B1" w14:textId="77777777"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14:paraId="5B49B37C" w14:textId="2F51AE16"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35778360" w14:textId="77777777"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14:paraId="555D4588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88276C" w14:textId="77777777"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14:paraId="10AD61CA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15070" w14:textId="0B3F45DE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</w:t>
            </w:r>
            <w:r w:rsidRPr="000E2AF2">
              <w:rPr>
                <w:color w:val="000000"/>
                <w:sz w:val="20"/>
                <w:szCs w:val="20"/>
              </w:rPr>
              <w:lastRenderedPageBreak/>
              <w:t>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2B7D751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1CC175E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506CD793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A97127E" w14:textId="77777777"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668D3927" w14:textId="77777777" w:rsidR="00587843" w:rsidRDefault="00587843" w:rsidP="00AB02BE">
      <w:pPr>
        <w:keepNext/>
        <w:keepLines/>
        <w:rPr>
          <w:b/>
        </w:rPr>
      </w:pPr>
    </w:p>
    <w:p w14:paraId="52D684E7" w14:textId="77777777" w:rsidR="00587843" w:rsidRDefault="00587843">
      <w:pPr>
        <w:rPr>
          <w:b/>
        </w:rPr>
      </w:pPr>
      <w:r>
        <w:rPr>
          <w:b/>
        </w:rPr>
        <w:br w:type="page"/>
      </w:r>
    </w:p>
    <w:p w14:paraId="0AB575CD" w14:textId="77777777"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176DCF8C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E74F1D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14:paraId="5E3FF165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BFE1A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230B1318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C9EF5" w14:textId="77777777"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14:paraId="26D43E0D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E83D6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C540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A6EA6A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7BA6E4" w14:textId="77777777"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5BE767B" w14:textId="77777777"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614F9ED0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BD2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BA0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5C7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629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0EF0D" w14:textId="77777777"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13D60208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C6A47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13401993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18B763" w14:textId="4F6DCAB3" w:rsidR="002D603F" w:rsidRPr="00F57E12" w:rsidRDefault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14:paraId="5118F2FD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1D04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3F1BC4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003FF2D8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02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6C13C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14:paraId="1DAB0A7B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53E5FE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20EC5316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BDE44E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14:paraId="14CF7F64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3C4929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1B2321F5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56DC77" w14:textId="0C31E85B"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</w:t>
            </w:r>
            <w:r w:rsidR="00421D3C">
              <w:rPr>
                <w:sz w:val="20"/>
                <w:szCs w:val="20"/>
              </w:rPr>
              <w:t xml:space="preserve">provést </w:t>
            </w:r>
            <w:r w:rsidR="00234711">
              <w:rPr>
                <w:sz w:val="20"/>
                <w:szCs w:val="20"/>
              </w:rPr>
              <w:t>do 12 měsíců od ukončení realizace projektu a vykázat v</w:t>
            </w:r>
            <w:r>
              <w:rPr>
                <w:sz w:val="20"/>
                <w:szCs w:val="20"/>
              </w:rPr>
              <w:t xml:space="preserve"> první zpráv</w:t>
            </w:r>
            <w:r w:rsidR="00234711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5A54C9D3" w14:textId="77777777"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14:paraId="01CF8297" w14:textId="5C19868F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  <w:r w:rsidR="00C12042">
              <w:t xml:space="preserve"> </w:t>
            </w:r>
            <w:r w:rsidR="00C12042" w:rsidRPr="007F4C70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podporu/projektu, nebo mu předcházet.</w:t>
            </w:r>
          </w:p>
          <w:p w14:paraId="10D193A8" w14:textId="23D3466B" w:rsidR="002D603F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  <w:r w:rsidR="00234711">
              <w:rPr>
                <w:sz w:val="20"/>
                <w:szCs w:val="20"/>
              </w:rPr>
              <w:t xml:space="preserve"> Žadatel zadává datum </w:t>
            </w:r>
            <w:r w:rsidR="00234711">
              <w:rPr>
                <w:sz w:val="20"/>
                <w:szCs w:val="20"/>
              </w:rPr>
              <w:lastRenderedPageBreak/>
              <w:t>cílové hodnoty, které následuj</w:t>
            </w:r>
            <w:r w:rsidR="00421D3C">
              <w:rPr>
                <w:sz w:val="20"/>
                <w:szCs w:val="20"/>
              </w:rPr>
              <w:t>e</w:t>
            </w:r>
            <w:r w:rsidR="00234711">
              <w:rPr>
                <w:sz w:val="20"/>
                <w:szCs w:val="20"/>
              </w:rPr>
              <w:t xml:space="preserve"> 12 měsíců od plánovaného data ukončení realizace projektu.</w:t>
            </w:r>
          </w:p>
          <w:p w14:paraId="531A3B5F" w14:textId="77777777" w:rsidR="002D603F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úseku, na který budou nasazena nová vozidla. Hodnotu je žadatel povinen vykázat v první zprávě o udržitelnosti projektu.</w:t>
            </w:r>
          </w:p>
          <w:p w14:paraId="306483DA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14:paraId="2F89E24E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DA6CBA" w14:textId="77777777"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7ED6CD1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B8FCB" w14:textId="02E35C9A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1884732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08CE9E1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7992E81C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13DF76A1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1186B397" w14:textId="77777777"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77E616D3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77A45F3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lastRenderedPageBreak/>
              <w:t>METODICKÝ LIST INDIKÁTORU</w:t>
            </w:r>
          </w:p>
        </w:tc>
      </w:tr>
      <w:tr w:rsidR="002D603F" w:rsidRPr="00F57E12" w14:paraId="025276A0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068613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14:paraId="26019022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9D84EF" w14:textId="77777777"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14:paraId="26204529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32186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29DBDD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E45A04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5E3626" w14:textId="77777777"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45042D2" w14:textId="77777777"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33B6E2FF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BB0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7F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D6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F67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3D21" w14:textId="77777777"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4BF0D959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2F1978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14:paraId="302B41F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CF137B" w14:textId="77777777"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14:paraId="113354FE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8E199E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796C10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7D9C754E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A12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67E6A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14:paraId="0B7DA0C8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4D3881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73DD060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8DCC21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14:paraId="19788815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CEDB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73D51888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009581C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14:paraId="4185FE47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1 - nákup nízkoemisních nebo bezemisních vozidel jako náhrada stávajících vozidel</w:t>
            </w:r>
          </w:p>
          <w:p w14:paraId="4C78D2B1" w14:textId="77777777"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14:paraId="5237B587" w14:textId="3751B3E5"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>Nahrazením stávajících vozidel se rozumí vyřazení stávajících vozidel z provozu ve veřejných službách v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přepravě cestujících, které je naplánováno do jednoho roku od data ukončení realizace projektu, a zařazení nově pořízených vozidel do provozu ve veřejných službách v přepravě cestujících (podle smlouvy o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veřejných službách přiložené k žádosti o podporu nebo k první ZoU) před začátkem doby udržitelnosti projektu.</w:t>
            </w:r>
          </w:p>
          <w:p w14:paraId="3E3BE518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2 - nákup nízkoemisních nebo bezemisních vozidel k rozšíření vozového parku</w:t>
            </w:r>
          </w:p>
          <w:p w14:paraId="1AD09686" w14:textId="77777777"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14:paraId="4F2B4D20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lastRenderedPageBreak/>
              <w:t>Situace 3 - kombinace situací 1 a 2</w:t>
            </w:r>
          </w:p>
          <w:p w14:paraId="4B3A922D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14:paraId="2106A21D" w14:textId="58972BB1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  <w:r w:rsidR="00C12042">
              <w:t xml:space="preserve"> </w:t>
            </w:r>
            <w:r w:rsidR="00C12042" w:rsidRPr="007F4C70">
              <w:rPr>
                <w:bCs/>
                <w:color w:val="000000"/>
                <w:sz w:val="20"/>
                <w:szCs w:val="20"/>
              </w:rPr>
              <w:t>Upozorňujeme, že stanovené datum výchozí hodnoty indikátoru se musí nově ve všech případech rovnat datu podání žádosti o podporu/projektu, nebo mu předcházet.</w:t>
            </w:r>
          </w:p>
          <w:p w14:paraId="1685FD3E" w14:textId="739FBF32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pořízenými  při realizaci projektu.</w:t>
            </w:r>
            <w:r w:rsidR="0023471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244C7" w:rsidRPr="00160D16">
              <w:rPr>
                <w:sz w:val="20"/>
                <w:szCs w:val="20"/>
              </w:rPr>
              <w:t>Stanovená cílová hodnota je orientační a příjemce ji není vázán naplnit.</w:t>
            </w:r>
            <w:r w:rsidR="00462E6B">
              <w:rPr>
                <w:sz w:val="20"/>
                <w:szCs w:val="20"/>
              </w:rPr>
              <w:t xml:space="preserve"> </w:t>
            </w:r>
            <w:r w:rsidR="00234711">
              <w:rPr>
                <w:bCs/>
                <w:color w:val="000000"/>
                <w:sz w:val="20"/>
                <w:szCs w:val="20"/>
              </w:rPr>
              <w:t>Žadatel zadává datum cílové hodnoty, které se rovná datu plánovaného ukončení realizace projektu.</w:t>
            </w:r>
          </w:p>
          <w:p w14:paraId="14479656" w14:textId="014762E9" w:rsidR="00234711" w:rsidRDefault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</w:t>
            </w:r>
            <w:r w:rsidR="00A24C23">
              <w:rPr>
                <w:sz w:val="20"/>
                <w:szCs w:val="20"/>
              </w:rPr>
              <w:t xml:space="preserve">vypočtené </w:t>
            </w:r>
            <w:r w:rsidRPr="00AB02BE">
              <w:rPr>
                <w:sz w:val="20"/>
                <w:szCs w:val="20"/>
              </w:rPr>
              <w:t>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 xml:space="preserve">a první </w:t>
            </w:r>
            <w:r w:rsidR="00234711">
              <w:rPr>
                <w:sz w:val="20"/>
                <w:szCs w:val="20"/>
              </w:rPr>
              <w:t xml:space="preserve">celý </w:t>
            </w:r>
            <w:r w:rsidR="00EA048A" w:rsidRPr="00AB02BE">
              <w:rPr>
                <w:sz w:val="20"/>
                <w:szCs w:val="20"/>
              </w:rPr>
              <w:t>kalendářní rok</w:t>
            </w:r>
            <w:r w:rsidR="00234711">
              <w:rPr>
                <w:sz w:val="20"/>
                <w:szCs w:val="20"/>
              </w:rPr>
              <w:t xml:space="preserve"> od ukončení realizace projektu. Pro výpočet dosažené hodnoty příjemce použije stejný postup jako v případě cílové hodnoty. Příjemce má, v návaznosti na konkrétní model vysoutěženého vozidla, možnost upravit jeho parametry a plánovaný počet vozokilometrů pro kalendářní rok provozu. Příjemce vypočítanou hodnotu vykazuje k datu ukončení realizace projektu.</w:t>
            </w:r>
          </w:p>
          <w:p w14:paraId="195F3085" w14:textId="77777777" w:rsidR="002D603F" w:rsidRPr="00F84892" w:rsidRDefault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14:paraId="18789E6C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1B1EC7" w14:textId="77777777"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2FAF04F9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25ED0" w14:textId="11E332FC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6DC39A3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1D942F8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634A06E5" w14:textId="77777777"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14:paraId="29F76F96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14:paraId="148092A7" w14:textId="77777777"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>Faktory potenciálu tvorby částic: pro 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14:paraId="2386DD3F" w14:textId="77777777"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14:paraId="07E285C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14:paraId="1833704D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0867EC41" w14:textId="77777777"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14:paraId="15DF2885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emise primárních a prekurzorů sekundárních částic (kg/rok) </w:t>
            </w:r>
          </w:p>
          <w:p w14:paraId="2D2244E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tuhé znečišťující látky (kg/rok) </w:t>
            </w:r>
          </w:p>
          <w:p w14:paraId="16BAB39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 dusíku (kg/rok) </w:t>
            </w:r>
          </w:p>
          <w:p w14:paraId="1388F8AF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oxid siřičitý (kg/rok) </w:t>
            </w:r>
          </w:p>
          <w:p w14:paraId="08B90DF8" w14:textId="77777777"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lastRenderedPageBreak/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 (kg/rok) </w:t>
            </w:r>
          </w:p>
          <w:p w14:paraId="3E59A601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0425613" w14:textId="77777777"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14:paraId="5BECC4F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14:paraId="254DC63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33BA47E8" w14:textId="77777777"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0C6568E6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14:paraId="2975FC53" w14:textId="77777777"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>Nejprve jsou stanoveny emise autobusů určených k nahrazení. Jako vstupní hodnoty měrných emisních faktorů výše uvedených látek jsou použity hodnoty na úrovni emisního limitu, které daný autobus splňuje (tab. 1). Emisní limity jsou uvedeny u NOx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14:paraId="2E5DBB8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F0909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14:paraId="06426EDA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13E813E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14:paraId="495041FC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27003BD0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14:paraId="4F03572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E34578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14:paraId="490EAB6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2D1CA88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14:paraId="5553AD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14:paraId="2272D5FC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3DA35A1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EC312D8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CB6CC0C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14:paraId="6BBED18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127A35B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14:paraId="756A799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10C6F80A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14:paraId="3C26400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14:paraId="57E088B0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2A87FA0B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D90352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05361F2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14:paraId="79E15FC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5624071F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14:paraId="3F320229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7C89A6D3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14:paraId="47D1D4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14:paraId="6845DC3E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5BE8B6A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14:paraId="09B51CE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0421E49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34C4510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0022B1D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E3CC922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CFCEFC5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3E875147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5B1F335A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01F510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14:paraId="012339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6E841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14:paraId="52B6F46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DCEF6F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7E47FD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740A85A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14:paraId="6E6A3696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4FCAA98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2CD6438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2EAA28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14:paraId="16BBA919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7BBD0A0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E35CFC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1170280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14:paraId="018CC025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3852EBC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2C77B4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24F90DA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14:paraId="64029A8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FB3F91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667192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C3BFA6A" w14:textId="77777777"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do vzorce dosazujte jako desetinné číslo  (</w:t>
                  </w:r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2EED8F3" w14:textId="77777777"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14:paraId="3005CD0D" w14:textId="77777777"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69983F57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</w:p>
          <w:p w14:paraId="10C2E1B9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14:paraId="1F5A2603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14:paraId="60711695" w14:textId="77777777"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D7C35A2" w14:textId="77777777"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51226A15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14:paraId="304C8690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02D3217A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14:paraId="78B7ECA8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6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42FED0B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6"/>
          <w:p w14:paraId="449A95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9730EE7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14:paraId="4E0F9DC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14:paraId="4825418C" w14:textId="77777777"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14:paraId="585078AA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223205AD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7410713F" w14:textId="77777777"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35D56EF4" w14:textId="77777777"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14:paraId="580E643A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14:paraId="3B27D9E4" w14:textId="77777777"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02DECAFC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14:paraId="381DE024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14:paraId="6D2CA091" w14:textId="77777777" w:rsidR="002D603F" w:rsidRDefault="002D603F" w:rsidP="002D603F">
            <w:pPr>
              <w:spacing w:before="120" w:after="120" w:line="252" w:lineRule="auto"/>
              <w:ind w:right="170"/>
            </w:pPr>
          </w:p>
          <w:p w14:paraId="6418C333" w14:textId="77777777"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14:paraId="2505645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14:paraId="5AE7AEF4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Modelový příklad výpočtu pro autobus kategorie EURO 2.</w:t>
            </w:r>
          </w:p>
          <w:p w14:paraId="052FB3D1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14:paraId="1211FEFE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počet vozokilometrů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14:paraId="5770143D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lastRenderedPageBreak/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14:paraId="01C54A52" w14:textId="77777777"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14:paraId="08C0DD52" w14:textId="77777777"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14:paraId="131CAEF2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9F748B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14:paraId="4EAE631A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14:paraId="0B1A1F29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4E702CD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407607E8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14:paraId="1FB7963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042A0D23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5C46B5C1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14:paraId="221D67BB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10B75EE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14:paraId="0FB80827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14:paraId="5D21472D" w14:textId="77777777"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14:paraId="1B2FA2A3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60B465C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3B29596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52157B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14:paraId="01C914D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0D7F0AE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DD10E0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3814673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14:paraId="2EE3BC9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1A31E7E8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79A7AA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4C608BE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14:paraId="726EDA9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71C7A68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34B8A0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53FB801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14:paraId="6822BE1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21C5791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C3999C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DE8D43A" w14:textId="77777777"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E440EB" w14:textId="77777777"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14:paraId="2A9B3DCE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209ED7C9" w14:textId="77777777"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14:paraId="23F4DD24" w14:textId="77777777" w:rsidR="002D603F" w:rsidRDefault="002D603F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14:paraId="03D47138" w14:textId="77777777"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14:paraId="08081B3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A096E84" w14:textId="77777777"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E18DC1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14:paraId="6D8ACF64" w14:textId="77777777" w:rsidTr="002D603F">
              <w:trPr>
                <w:trHeight w:val="85"/>
              </w:trPr>
              <w:tc>
                <w:tcPr>
                  <w:tcW w:w="4238" w:type="dxa"/>
                </w:tcPr>
                <w:p w14:paraId="6607E9B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14:paraId="589F2CE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14:paraId="66CD163E" w14:textId="77777777" w:rsidTr="002D603F">
              <w:trPr>
                <w:trHeight w:val="93"/>
              </w:trPr>
              <w:tc>
                <w:tcPr>
                  <w:tcW w:w="4238" w:type="dxa"/>
                </w:tcPr>
                <w:p w14:paraId="01432CFD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09218A8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14:paraId="3E2CB89D" w14:textId="77777777" w:rsidTr="002D603F">
              <w:trPr>
                <w:trHeight w:val="87"/>
              </w:trPr>
              <w:tc>
                <w:tcPr>
                  <w:tcW w:w="4238" w:type="dxa"/>
                </w:tcPr>
                <w:p w14:paraId="64DB37C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48F6C6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14:paraId="63091A93" w14:textId="77777777" w:rsidTr="002D603F">
              <w:trPr>
                <w:trHeight w:val="112"/>
              </w:trPr>
              <w:tc>
                <w:tcPr>
                  <w:tcW w:w="4238" w:type="dxa"/>
                </w:tcPr>
                <w:p w14:paraId="54B33640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14:paraId="7A351F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14:paraId="63DDCA95" w14:textId="433628AD" w:rsidR="002D603F" w:rsidRPr="004E7673" w:rsidRDefault="00B77437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 w:rsidR="002D603F"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14:paraId="09645476" w14:textId="77777777" w:rsidTr="002D603F">
              <w:trPr>
                <w:trHeight w:val="102"/>
              </w:trPr>
              <w:tc>
                <w:tcPr>
                  <w:tcW w:w="3801" w:type="dxa"/>
                </w:tcPr>
                <w:p w14:paraId="4EB1B0DC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14:paraId="11DAD5FF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14:paraId="1350449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14:paraId="05D00DFF" w14:textId="77777777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14:paraId="6908F32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14:paraId="1765198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14:paraId="1C911B46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14:paraId="01A36133" w14:textId="77777777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14:paraId="19B5A0A4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(1kg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14:paraId="67E0857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14:paraId="2B6D6141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14:paraId="1E38BC7A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14:paraId="73D4A2F0" w14:textId="77777777"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14:paraId="3F7BC0F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 xml:space="preserve">x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14:paraId="09A742DD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BCDE6A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18AD895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54797ED4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14:paraId="540370C4" w14:textId="77777777"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14:paraId="230A02A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14:paraId="5215307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14:paraId="11F01C1F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14:paraId="43738629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14:paraId="41EEB5E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14:paraId="7DC42A3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14:paraId="69936F24" w14:textId="77777777"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14:paraId="581BB415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39D87B12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40F63B87" w14:textId="77777777"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415689A7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2FEB9CD1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14:paraId="7CEBCCE6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7D207EA0" w14:textId="77777777"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pokud jsou všechna nahrazovaná vozidla shodná, žadatel výslednou hodnotu vynásobí jejich počtem,</w:t>
            </w:r>
          </w:p>
          <w:p w14:paraId="62A6AFB1" w14:textId="77777777"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>pokud se mezi sebou nahrazovaná vozidla liší, provede příjemce pro každou skupinu shodných vozidel výpočet zvlášť a výsledky sečte.</w:t>
            </w:r>
          </w:p>
        </w:tc>
      </w:tr>
    </w:tbl>
    <w:p w14:paraId="3D74AC8F" w14:textId="2ECB7DDF" w:rsidR="00171E4E" w:rsidRDefault="00171E4E">
      <w:pPr>
        <w:jc w:val="both"/>
        <w:rPr>
          <w:b/>
          <w:sz w:val="28"/>
          <w:szCs w:val="28"/>
        </w:rPr>
      </w:pPr>
    </w:p>
    <w:p w14:paraId="685E9EF8" w14:textId="6EC4B19E" w:rsidR="002D603F" w:rsidRPr="001F0480" w:rsidRDefault="00F576D3" w:rsidP="00A61432">
      <w:pPr>
        <w:rPr>
          <w:b/>
          <w:sz w:val="24"/>
          <w:szCs w:val="24"/>
        </w:rPr>
      </w:pPr>
      <w:r w:rsidRPr="001F0480">
        <w:rPr>
          <w:b/>
          <w:sz w:val="24"/>
          <w:szCs w:val="24"/>
        </w:rPr>
        <w:t xml:space="preserve">Pro aktivitu </w:t>
      </w:r>
      <w:r w:rsidR="00EA048A" w:rsidRPr="001F0480">
        <w:rPr>
          <w:b/>
          <w:sz w:val="24"/>
          <w:szCs w:val="24"/>
        </w:rPr>
        <w:t>„B</w:t>
      </w:r>
      <w:r w:rsidRPr="001F0480">
        <w:rPr>
          <w:b/>
          <w:sz w:val="24"/>
          <w:szCs w:val="24"/>
        </w:rPr>
        <w:t>ezpečnost dopravy</w:t>
      </w:r>
      <w:r w:rsidR="00EA048A" w:rsidRPr="001F0480">
        <w:rPr>
          <w:b/>
          <w:sz w:val="24"/>
          <w:szCs w:val="24"/>
        </w:rPr>
        <w:t>“</w:t>
      </w:r>
      <w:r w:rsidRPr="001F0480">
        <w:rPr>
          <w:b/>
          <w:sz w:val="24"/>
          <w:szCs w:val="24"/>
        </w:rPr>
        <w:t xml:space="preserve"> </w:t>
      </w:r>
      <w:r w:rsidR="00EA048A" w:rsidRPr="001F0480">
        <w:rPr>
          <w:b/>
          <w:sz w:val="24"/>
          <w:szCs w:val="24"/>
        </w:rPr>
        <w:t>je</w:t>
      </w:r>
      <w:r w:rsidRPr="001F0480">
        <w:rPr>
          <w:b/>
          <w:sz w:val="24"/>
          <w:szCs w:val="24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1A2AAB90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1057A1F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326BB111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0484E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EE4FF0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4AB8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14:paraId="30E7F6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19B1F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C866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CF01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27D24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DA79410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5AC8780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65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575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C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B5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7544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0813071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B2C6C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B86C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2C1898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14:paraId="40ACE1BA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D50A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EAAFCB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39466C1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B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10A56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FCEAE57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EA3C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197BC40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03024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3AF6FC2C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CE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0A9C044" w14:textId="77777777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034FDC0" w14:textId="77777777"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F77973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 w:rsidR="00B77437"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14:paraId="5FFB34A6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14:paraId="431FB885" w14:textId="77777777" w:rsidR="00AA0F52" w:rsidRPr="007C6078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</w:t>
            </w:r>
            <w:r w:rsidR="00AA0F52" w:rsidRPr="007C6078">
              <w:rPr>
                <w:sz w:val="20"/>
                <w:szCs w:val="20"/>
              </w:rPr>
              <w:t xml:space="preserve"> nebo</w:t>
            </w:r>
          </w:p>
          <w:p w14:paraId="32F69597" w14:textId="1D601314" w:rsidR="00AA0F52" w:rsidRPr="007C6078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>realizace prvků zvyšujících bezpečnost železniční, silniční, cyklistické a pěší dopravy (bezpečnostní opatření realizovaná na silnici, místní komunikaci nebo dráze, veřejné osvětlení, prvky inteligentních dopravních systémů)</w:t>
            </w:r>
            <w:r w:rsidR="007C6078">
              <w:rPr>
                <w:sz w:val="20"/>
                <w:szCs w:val="20"/>
              </w:rPr>
              <w:t>.</w:t>
            </w:r>
          </w:p>
          <w:p w14:paraId="38D5A270" w14:textId="77777777"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14:paraId="76C581B2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</w:t>
            </w:r>
            <w:r w:rsidRPr="009D35EF">
              <w:rPr>
                <w:sz w:val="20"/>
                <w:szCs w:val="20"/>
              </w:rPr>
              <w:lastRenderedPageBreak/>
              <w:t xml:space="preserve">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14:paraId="120D6FCB" w14:textId="77777777"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14:paraId="28868867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14:paraId="4C2BA019" w14:textId="74B65981" w:rsidR="00A43B61" w:rsidRPr="00F57E12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33A5837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41BABB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6FFDE320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0EC14" w14:textId="07BA1C4D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15DAD8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1D71465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336466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436A8FD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79FF2E25" w14:textId="77777777" w:rsidR="00A43B61" w:rsidRDefault="00A43B61" w:rsidP="00A43B61"/>
    <w:p w14:paraId="4D9A3475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lastRenderedPageBreak/>
        <w:t>Pro aktivitu</w:t>
      </w:r>
      <w:r w:rsidR="00980D9B" w:rsidRPr="005228A7">
        <w:rPr>
          <w:b/>
          <w:sz w:val="24"/>
          <w:szCs w:val="24"/>
        </w:rPr>
        <w:t xml:space="preserve"> „</w:t>
      </w:r>
      <w:r w:rsidRPr="005228A7">
        <w:rPr>
          <w:b/>
          <w:sz w:val="24"/>
          <w:szCs w:val="24"/>
        </w:rPr>
        <w:t>Cyklodoprava“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61C8E0D5" w:rsidR="00A43B61" w:rsidRPr="00F57E12" w:rsidRDefault="00A43B6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</w:t>
            </w:r>
            <w:r w:rsidR="004338A3">
              <w:rPr>
                <w:sz w:val="20"/>
                <w:szCs w:val="20"/>
              </w:rPr>
              <w:t> </w:t>
            </w:r>
            <w:r w:rsidRPr="007668A1">
              <w:rPr>
                <w:sz w:val="20"/>
                <w:szCs w:val="20"/>
              </w:rPr>
              <w:t>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3BE44AA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2ACB974B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40201830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62A04481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5A5E0CA2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081195F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0"/>
          <w:footerReference w:type="default" r:id="rId11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 „Cyklodoprava“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6B21E1E2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61 00  -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314FDCDC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00  -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33396D81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01  -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56D14A18" w14:textId="77777777"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14:paraId="361462A5" w14:textId="77777777"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ECCA" w14:textId="77777777" w:rsidR="008A3641" w:rsidRDefault="008A3641" w:rsidP="00C835D3">
      <w:pPr>
        <w:spacing w:after="0" w:line="240" w:lineRule="auto"/>
      </w:pPr>
      <w:r>
        <w:separator/>
      </w:r>
    </w:p>
  </w:endnote>
  <w:endnote w:type="continuationSeparator" w:id="0">
    <w:p w14:paraId="52C2C1E1" w14:textId="77777777" w:rsidR="008A3641" w:rsidRDefault="008A364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4DD44C79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68E847E3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21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1BA5" w14:textId="77777777" w:rsidR="008A3641" w:rsidRDefault="008A3641" w:rsidP="00C835D3">
      <w:pPr>
        <w:spacing w:after="0" w:line="240" w:lineRule="auto"/>
      </w:pPr>
      <w:r>
        <w:separator/>
      </w:r>
    </w:p>
  </w:footnote>
  <w:footnote w:type="continuationSeparator" w:id="0">
    <w:p w14:paraId="08AD8DD4" w14:textId="77777777" w:rsidR="008A3641" w:rsidRDefault="008A364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1175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62E6B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244C7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D16E4"/>
    <w:rsid w:val="007F4C70"/>
    <w:rsid w:val="007F6713"/>
    <w:rsid w:val="0080696C"/>
    <w:rsid w:val="00810858"/>
    <w:rsid w:val="008133E5"/>
    <w:rsid w:val="00830E53"/>
    <w:rsid w:val="00833AEA"/>
    <w:rsid w:val="0085320D"/>
    <w:rsid w:val="00861B9B"/>
    <w:rsid w:val="00864D7A"/>
    <w:rsid w:val="008710CE"/>
    <w:rsid w:val="008759B9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C178D"/>
    <w:rsid w:val="00DD7F49"/>
    <w:rsid w:val="00DE6541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5ECFF49B-3A93-4B3F-B0DE-BF76E73EF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CCF21-D57D-49D1-8764-29C6065FD8EB}"/>
</file>

<file path=customXml/itemProps3.xml><?xml version="1.0" encoding="utf-8"?>
<ds:datastoreItem xmlns:ds="http://schemas.openxmlformats.org/officeDocument/2006/customXml" ds:itemID="{65B792D0-47F0-4C02-BCD9-8DD1483E6BA2}"/>
</file>

<file path=customXml/itemProps4.xml><?xml version="1.0" encoding="utf-8"?>
<ds:datastoreItem xmlns:ds="http://schemas.openxmlformats.org/officeDocument/2006/customXml" ds:itemID="{215B8327-56E0-48D1-A359-6970522D7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31</Pages>
  <Words>6553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Habová Soňa</cp:lastModifiedBy>
  <cp:revision>60</cp:revision>
  <cp:lastPrinted>2016-08-30T06:26:00Z</cp:lastPrinted>
  <dcterms:created xsi:type="dcterms:W3CDTF">2016-07-24T23:07:00Z</dcterms:created>
  <dcterms:modified xsi:type="dcterms:W3CDTF">2019-10-07T08:43:00Z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